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60E1">
      <w:pPr>
        <w:spacing w:before="101" w:line="225" w:lineRule="auto"/>
        <w:ind w:left="150"/>
        <w:jc w:val="both"/>
        <w:rPr>
          <w:rFonts w:hint="default" w:ascii="Times New Roman" w:hAnsi="Times New Roman" w:eastAsia="宋体" w:cs="Times New Roman"/>
          <w:spacing w:val="4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35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spacing w:val="-37"/>
          <w:sz w:val="30"/>
          <w:szCs w:val="30"/>
        </w:rPr>
        <w:t xml:space="preserve"> </w:t>
      </w:r>
      <w:r>
        <w:rPr>
          <w:rFonts w:hint="eastAsia" w:ascii="Times New Roman" w:hAnsi="Times New Roman" w:eastAsia="宋体" w:cs="Times New Roman"/>
          <w:spacing w:val="-37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5"/>
          <w:sz w:val="30"/>
          <w:szCs w:val="30"/>
        </w:rPr>
        <w:t xml:space="preserve">        </w:t>
      </w:r>
      <w:r>
        <w:rPr>
          <w:rFonts w:hint="eastAsia" w:ascii="Times New Roman" w:hAnsi="Times New Roman" w:eastAsia="宋体" w:cs="Times New Roman"/>
          <w:spacing w:val="5"/>
          <w:sz w:val="30"/>
          <w:szCs w:val="30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</w:rPr>
        <w:t xml:space="preserve"> 202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</w:rPr>
        <w:t>年度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  <w:lang w:eastAsia="zh-CN"/>
        </w:rPr>
        <w:t>全省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</w:rPr>
        <w:t>强制性清洁生产审核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  <w:lang w:eastAsia="zh-CN"/>
        </w:rPr>
        <w:t>不</w:t>
      </w:r>
      <w:r>
        <w:rPr>
          <w:rFonts w:hint="eastAsia" w:ascii="方正小标宋_GBK" w:hAnsi="方正小标宋_GBK" w:eastAsia="方正小标宋_GBK" w:cs="方正小标宋_GBK"/>
          <w:spacing w:val="5"/>
          <w:sz w:val="30"/>
          <w:szCs w:val="30"/>
        </w:rPr>
        <w:t>合格企业</w:t>
      </w:r>
      <w:r>
        <w:rPr>
          <w:rFonts w:hint="eastAsia" w:ascii="方正小标宋_GBK" w:hAnsi="方正小标宋_GBK" w:eastAsia="方正小标宋_GBK" w:cs="方正小标宋_GBK"/>
          <w:spacing w:val="4"/>
          <w:sz w:val="30"/>
          <w:szCs w:val="30"/>
        </w:rPr>
        <w:t>名单（</w:t>
      </w:r>
      <w:r>
        <w:rPr>
          <w:rFonts w:hint="eastAsia" w:ascii="方正小标宋_GBK" w:hAnsi="方正小标宋_GBK" w:eastAsia="方正小标宋_GBK" w:cs="方正小标宋_GBK"/>
          <w:spacing w:val="4"/>
          <w:sz w:val="30"/>
          <w:szCs w:val="30"/>
          <w:lang w:val="en-US" w:eastAsia="zh-CN"/>
        </w:rPr>
        <w:t>15</w:t>
      </w:r>
      <w:r>
        <w:rPr>
          <w:rFonts w:hint="eastAsia" w:ascii="方正小标宋_GBK" w:hAnsi="方正小标宋_GBK" w:eastAsia="方正小标宋_GBK" w:cs="方正小标宋_GBK"/>
          <w:spacing w:val="4"/>
          <w:sz w:val="30"/>
          <w:szCs w:val="30"/>
        </w:rPr>
        <w:t>家）</w:t>
      </w:r>
    </w:p>
    <w:tbl>
      <w:tblPr>
        <w:tblStyle w:val="3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831"/>
        <w:gridCol w:w="1000"/>
        <w:gridCol w:w="1417"/>
        <w:gridCol w:w="2011"/>
        <w:gridCol w:w="1304"/>
        <w:gridCol w:w="1537"/>
        <w:gridCol w:w="1097"/>
        <w:gridCol w:w="1125"/>
        <w:gridCol w:w="893"/>
        <w:gridCol w:w="1312"/>
      </w:tblGrid>
      <w:tr w14:paraId="0B1E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4F0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C6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12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36F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621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C29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9FE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咨询机构名称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5F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</w:t>
            </w:r>
            <w:r>
              <w:rPr>
                <w:rStyle w:val="8"/>
                <w:rFonts w:eastAsia="方正书宋_GBK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验收/复核时间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1F3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73D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评估验收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复核级别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525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405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河北药明生物技术有限公司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石家庄市高新区仓宁路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生物药品制造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河北聚清环保科技有限公司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419B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河北八维化工有限公司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石家庄循环化工园区丘头镇丘头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无机碱制造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河北寅清环保科技有限公司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3863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石家庄理想汽车零部件有限公司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河北省石家庄市藁城区九门乡只照村村西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其他未列明金属制品制造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河北紫旭节能环保技术咨询有限公司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0ED6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兴隆县福成新型建材有限公司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河北省承德市兴隆县李家营乡栾家店村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中夏旭杰建设科技有限公司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验收合格，复核不合格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1D08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张家口通达纸塑彩印有限公司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万全区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河北省张家口市西山产业园区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包装装潢及其他印刷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张家口凯诺环保科技有限公司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2020年全省第二批</w:t>
            </w:r>
          </w:p>
        </w:tc>
      </w:tr>
      <w:tr w14:paraId="09D8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秦皇岛市泰德管业科技有限公司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秦皇岛经济技术开发区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秦皇岛经济技术开发区永定河道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其他未列明金属制品制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中国船级社质量认证有限公司河北分公司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2025/4/20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2024年全省</w:t>
            </w:r>
          </w:p>
        </w:tc>
      </w:tr>
      <w:tr w14:paraId="3DC9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沧州明珠塑料股份有限公司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沧州高新技术产业开发区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河北省沧州高新区永济西路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塑料板、管、型材制造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沧州市碧蓝环保科技有限公司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1CB6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吴桥县佳源污水处理有限公司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吴桥县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河北省沧州市吴桥县东宋门工业园区内纬二路北侧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水污染治理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河北振沧环保科技有限公司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7FFE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河北林源精细化工有限公司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沧州临港化工园区经四路以东、化工大道以南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初级形态塑料及合成树脂制造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河北圣力安全与环境科技技术有限公司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0728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泊头市鸿创智能科技有限公司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河北省沧州市泊头市经济开发区东环路与五一路交叉口西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泊头市众晟环境咨询有限公司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6F7F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沧县恒跃镀锌有限公司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沧县姚官屯乡前李寨村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河北振沧环保科技有限公司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16A2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任丘市鑫百利金属制品厂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任丘市辛中驿镇刘家庄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河北盈卓环保科技有限公司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6D6A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柏乡县保捷新型建筑材料有限公司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柏乡县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河北省邢台市柏乡县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专项化学用品制造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河北金源环境工程有限公司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7614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北京金兆博高强度紧固件有限公司永年制造分公司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永年区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河北省邯郸市永年区西南工业园区李梦湾村西广府大街南侧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紧固件制造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绿标检验认证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（河北）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65AB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保定长安客车制造有限公司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河北定州经济开发区星光路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汽柴油车整车制造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河北坤元环保科技有限公司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</w:tbl>
    <w:p w14:paraId="5164299B"/>
    <w:p w14:paraId="68E20EE5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6F906C0F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OGU5NzU1ZmIxOWQ1ZjI2ZTgwOGRiNmViM2YzNzYifQ=="/>
  </w:docVars>
  <w:rsids>
    <w:rsidRoot w:val="00000000"/>
    <w:rsid w:val="04285143"/>
    <w:rsid w:val="3EDE9DF1"/>
    <w:rsid w:val="50581118"/>
    <w:rsid w:val="52EFDB94"/>
    <w:rsid w:val="5F331898"/>
    <w:rsid w:val="6EFF2C16"/>
    <w:rsid w:val="78DFA1DF"/>
    <w:rsid w:val="7F4947C8"/>
    <w:rsid w:val="DF2B67F4"/>
    <w:rsid w:val="E09FF96F"/>
    <w:rsid w:val="F3CF9FE2"/>
    <w:rsid w:val="FDE80BB4"/>
    <w:rsid w:val="FEFFE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71"/>
    <w:basedOn w:val="4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方正书宋_GBK" w:hAnsi="方正书宋_GBK" w:eastAsia="方正书宋_GBK" w:cs="方正书宋_GBK"/>
      <w:b/>
      <w:bCs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ascii="Arial" w:hAnsi="Arial" w:cs="Arial"/>
      <w:b/>
      <w:bCs/>
      <w:color w:val="000000"/>
      <w:sz w:val="18"/>
      <w:szCs w:val="18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5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1164</Words>
  <Characters>1352</Characters>
  <Lines>0</Lines>
  <Paragraphs>0</Paragraphs>
  <TotalTime>4</TotalTime>
  <ScaleCrop>false</ScaleCrop>
  <LinksUpToDate>false</LinksUpToDate>
  <CharactersWithSpaces>1366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2024-11-14T19:10:00Z</dcterms:created>
  <dc:creator>Administrator</dc:creator>
  <cp:lastModifiedBy>晨光网络售后18531000133</cp:lastModifiedBy>
  <dcterms:modified xsi:type="dcterms:W3CDTF">2026-04-29T08:18:55Z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64965826297E407DBDA4A46C88F544FA_13</vt:lpwstr>
  </property>
  <property fmtid="{D5CDD505-2E9C-101B-9397-08002B2CF9AE}" pid="4" name="KSOTemplateDocerSaveRecord">
    <vt:lpwstr>eyJoZGlkIjoiZjc4ZmZhZWMxZmY5MWYxNTQ5ZjM0NjI3NTRiZjBhMWMiLCJ1c2VySWQiOiI0MzYxMjI5NjcifQ==</vt:lpwstr>
  </property>
</Properties>
</file>